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EB" w:rsidRPr="00F03DEB" w:rsidRDefault="003037EB" w:rsidP="003037EB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  <w:r w:rsidRPr="00F03DEB">
        <w:rPr>
          <w:rFonts w:ascii="Barlow SK" w:eastAsia="Calibri" w:hAnsi="Barlow SK" w:cs="Times New Roman"/>
          <w:sz w:val="20"/>
          <w:szCs w:val="20"/>
        </w:rPr>
        <w:t>PRIPREMA ZA IZVOĐENJE NASTAVNOG SATA GEOGRAFIJE</w:t>
      </w:r>
    </w:p>
    <w:p w:rsidR="003037EB" w:rsidRPr="00F03DEB" w:rsidRDefault="003037EB" w:rsidP="003037EB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/>
      </w:tblPr>
      <w:tblGrid>
        <w:gridCol w:w="1831"/>
        <w:gridCol w:w="2236"/>
        <w:gridCol w:w="5822"/>
        <w:gridCol w:w="34"/>
      </w:tblGrid>
      <w:tr w:rsidR="003037EB" w:rsidRPr="00F03DEB" w:rsidTr="00AE38CC">
        <w:tc>
          <w:tcPr>
            <w:tcW w:w="1831" w:type="dxa"/>
            <w:shd w:val="clear" w:color="auto" w:fill="4BACC6" w:themeFill="accent5"/>
          </w:tcPr>
          <w:p w:rsidR="003037EB" w:rsidRPr="00F03DEB" w:rsidRDefault="003037EB" w:rsidP="003037EB">
            <w:pPr>
              <w:pStyle w:val="NoSpacing"/>
            </w:pPr>
            <w:r w:rsidRPr="00F03DEB">
              <w:t>Naziv nastavnoga predmeta</w:t>
            </w:r>
          </w:p>
        </w:tc>
        <w:tc>
          <w:tcPr>
            <w:tcW w:w="8092" w:type="dxa"/>
            <w:gridSpan w:val="3"/>
            <w:shd w:val="clear" w:color="auto" w:fill="4BACC6" w:themeFill="accent5"/>
          </w:tcPr>
          <w:p w:rsidR="003037EB" w:rsidRPr="00F03DEB" w:rsidRDefault="003037EB" w:rsidP="003037EB">
            <w:pPr>
              <w:pStyle w:val="NoSpacing"/>
            </w:pPr>
            <w:r w:rsidRPr="00F03DEB">
              <w:t>GEOGRAFIJA</w:t>
            </w:r>
          </w:p>
        </w:tc>
      </w:tr>
      <w:tr w:rsidR="003037EB" w:rsidRPr="00F03DEB" w:rsidTr="00AE38CC">
        <w:tc>
          <w:tcPr>
            <w:tcW w:w="1831" w:type="dxa"/>
          </w:tcPr>
          <w:p w:rsidR="003037EB" w:rsidRPr="00F03DEB" w:rsidRDefault="003037EB" w:rsidP="003037EB">
            <w:pPr>
              <w:pStyle w:val="NoSpacing"/>
              <w:rPr>
                <w:vertAlign w:val="superscript"/>
              </w:rPr>
            </w:pPr>
            <w:r w:rsidRPr="00F03DEB">
              <w:t>Redni broj i naziv nastavnog sata</w:t>
            </w:r>
          </w:p>
        </w:tc>
        <w:tc>
          <w:tcPr>
            <w:tcW w:w="8092" w:type="dxa"/>
            <w:gridSpan w:val="3"/>
          </w:tcPr>
          <w:p w:rsidR="003037EB" w:rsidRPr="00F03DEB" w:rsidRDefault="003037EB" w:rsidP="003037EB">
            <w:pPr>
              <w:pStyle w:val="NoSpacing"/>
            </w:pPr>
            <w:r w:rsidRPr="00F03DEB">
              <w:t>44. 45. Rijeke jezera i močvare Hrvatske</w:t>
            </w:r>
          </w:p>
        </w:tc>
      </w:tr>
      <w:tr w:rsidR="003037EB" w:rsidRPr="00F03DEB" w:rsidTr="00AE38CC">
        <w:tc>
          <w:tcPr>
            <w:tcW w:w="1831" w:type="dxa"/>
          </w:tcPr>
          <w:p w:rsidR="003037EB" w:rsidRPr="00F03DEB" w:rsidRDefault="003037EB" w:rsidP="003037EB">
            <w:pPr>
              <w:pStyle w:val="NoSpacing"/>
            </w:pPr>
            <w:r w:rsidRPr="00F03DEB">
              <w:t>Razred</w:t>
            </w:r>
          </w:p>
        </w:tc>
        <w:tc>
          <w:tcPr>
            <w:tcW w:w="8092" w:type="dxa"/>
            <w:gridSpan w:val="3"/>
          </w:tcPr>
          <w:p w:rsidR="003037EB" w:rsidRPr="00F03DEB" w:rsidRDefault="003037EB" w:rsidP="003037EB">
            <w:pPr>
              <w:pStyle w:val="NoSpacing"/>
            </w:pPr>
            <w:r w:rsidRPr="00F03DEB">
              <w:t>peti</w:t>
            </w:r>
          </w:p>
        </w:tc>
      </w:tr>
      <w:tr w:rsidR="003037EB" w:rsidRPr="00F03DEB" w:rsidTr="00AE38CC">
        <w:tc>
          <w:tcPr>
            <w:tcW w:w="1831" w:type="dxa"/>
          </w:tcPr>
          <w:p w:rsidR="003037EB" w:rsidRPr="00F03DEB" w:rsidRDefault="003037EB" w:rsidP="003037EB">
            <w:pPr>
              <w:pStyle w:val="NoSpacing"/>
            </w:pPr>
            <w:r w:rsidRPr="00F03DEB">
              <w:t>Tip sata: (obrada, ponavljanje, vježbanje, provjeravanje, kombinirani)</w:t>
            </w:r>
          </w:p>
        </w:tc>
        <w:tc>
          <w:tcPr>
            <w:tcW w:w="8092" w:type="dxa"/>
            <w:gridSpan w:val="3"/>
          </w:tcPr>
          <w:p w:rsidR="003037EB" w:rsidRPr="00F03DEB" w:rsidRDefault="003037EB" w:rsidP="003037EB">
            <w:pPr>
              <w:pStyle w:val="NoSpacing"/>
            </w:pPr>
            <w:r w:rsidRPr="00F03DEB">
              <w:t>obrada</w:t>
            </w:r>
          </w:p>
        </w:tc>
      </w:tr>
      <w:tr w:rsidR="003037EB" w:rsidRPr="00F03DEB" w:rsidTr="00AE38CC">
        <w:trPr>
          <w:trHeight w:val="588"/>
        </w:trPr>
        <w:tc>
          <w:tcPr>
            <w:tcW w:w="1831" w:type="dxa"/>
            <w:shd w:val="clear" w:color="auto" w:fill="92CDDC" w:themeFill="accent5" w:themeFillTint="99"/>
          </w:tcPr>
          <w:p w:rsidR="003037EB" w:rsidRPr="00F03DEB" w:rsidRDefault="003037EB" w:rsidP="003037EB">
            <w:pPr>
              <w:pStyle w:val="NoSpacing"/>
            </w:pPr>
            <w:r w:rsidRPr="00F03DEB">
              <w:t>Ishodi učenja iz kurikuluma</w:t>
            </w:r>
          </w:p>
          <w:p w:rsidR="003037EB" w:rsidRPr="00F03DEB" w:rsidRDefault="003037EB" w:rsidP="003037EB">
            <w:pPr>
              <w:pStyle w:val="NoSpacing"/>
            </w:pPr>
            <w:r w:rsidRPr="00F03DEB">
              <w:t>(glavni ishod + razrada ishoda)</w:t>
            </w:r>
          </w:p>
          <w:p w:rsidR="003037EB" w:rsidRPr="00F03DEB" w:rsidRDefault="003037EB" w:rsidP="003037EB">
            <w:pPr>
              <w:pStyle w:val="NoSpacing"/>
            </w:pPr>
            <w:r w:rsidRPr="00F03DEB">
              <w:t>2-3 za jedan nastavni sat</w:t>
            </w:r>
          </w:p>
        </w:tc>
        <w:tc>
          <w:tcPr>
            <w:tcW w:w="2236" w:type="dxa"/>
            <w:shd w:val="clear" w:color="auto" w:fill="92CDDC" w:themeFill="accent5" w:themeFillTint="99"/>
          </w:tcPr>
          <w:p w:rsidR="003037EB" w:rsidRPr="00F03DEB" w:rsidRDefault="003037EB" w:rsidP="003037EB">
            <w:pPr>
              <w:pStyle w:val="NoSpacing"/>
            </w:pPr>
            <w:r w:rsidRPr="00F03DEB">
              <w:t>Aktivnost učenika</w:t>
            </w:r>
          </w:p>
          <w:p w:rsidR="003037EB" w:rsidRPr="00F03DEB" w:rsidRDefault="003037EB" w:rsidP="003037EB">
            <w:pPr>
              <w:pStyle w:val="NoSpacing"/>
            </w:pPr>
          </w:p>
        </w:tc>
        <w:tc>
          <w:tcPr>
            <w:tcW w:w="5856" w:type="dxa"/>
            <w:gridSpan w:val="2"/>
            <w:shd w:val="clear" w:color="auto" w:fill="92CDDC" w:themeFill="accent5" w:themeFillTint="99"/>
          </w:tcPr>
          <w:p w:rsidR="003037EB" w:rsidRPr="00F03DEB" w:rsidRDefault="003037EB" w:rsidP="003037EB">
            <w:pPr>
              <w:pStyle w:val="NoSpacing"/>
            </w:pPr>
            <w:r w:rsidRPr="00F03DEB">
              <w:t>Vrednovanje ishoda i procesa učenja na kraju nastavnoga sata</w:t>
            </w:r>
          </w:p>
        </w:tc>
      </w:tr>
      <w:tr w:rsidR="003037EB" w:rsidRPr="00F03DEB" w:rsidTr="00AE38CC">
        <w:trPr>
          <w:trHeight w:val="1627"/>
        </w:trPr>
        <w:tc>
          <w:tcPr>
            <w:tcW w:w="1831" w:type="dxa"/>
          </w:tcPr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GEO OŠ C.5.2. Učenik opisuje osnovna obilježja i važnost kopnenih voda na Zemlji i u Hrvatskoj te podržava njihovo održivo iskorištavanje. RAZRADA ISHODA: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opisuje osnovna obilježja i važnost voda na kopnu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izdvaja i opisuje osnovne elemente tekućice i porječja na primjeru velike rijeke koristeći se geografskom kartom*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>navodi i pokazuje na geografskoj karti veće svjetske i hrvatske rijeke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razlikuje prirodna jezera od umjetnih te navodi i na geografskoj karti pokazuje primjere iz Republike Hrvatske i svijeta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opisuje načine iskorištavanja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lastRenderedPageBreak/>
              <w:t xml:space="preserve">kopnenih voda na primjerima iz svijeta i Hrvatske </w:t>
            </w: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istražuje na terenu obilježja dijela lokalne tekućice **</w:t>
            </w:r>
          </w:p>
        </w:tc>
        <w:tc>
          <w:tcPr>
            <w:tcW w:w="2236" w:type="dxa"/>
          </w:tcPr>
          <w:p w:rsidR="003037EB" w:rsidRPr="00F03DEB" w:rsidRDefault="003037E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na geografskoj karti rijeke, jezera i močvare Hrvatske</w:t>
            </w:r>
          </w:p>
          <w:p w:rsidR="003037EB" w:rsidRPr="00F03DEB" w:rsidRDefault="003037EB" w:rsidP="00AE38CC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na geografskoj karti riječnu razvodnicu i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razvrstava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rijeke prema sljevovima</w:t>
            </w:r>
          </w:p>
          <w:p w:rsidR="003037EB" w:rsidRPr="00F03DEB" w:rsidRDefault="003037EB" w:rsidP="00AE38CC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 xml:space="preserve">pokazuje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na geografskoj karti porječje najveće rijeke u zavičaju</w:t>
            </w:r>
          </w:p>
          <w:p w:rsidR="003037EB" w:rsidRPr="00F03DEB" w:rsidRDefault="003037EB" w:rsidP="00AE38CC">
            <w:pPr>
              <w:autoSpaceDE w:val="0"/>
              <w:autoSpaceDN w:val="0"/>
              <w:adjustRightInd w:val="0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postavlja pitanja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vezana za grafikone vodostaja rijeka i mjere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zaštite od poplava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F03DEB">
              <w:rPr>
                <w:rFonts w:ascii="Barlow SK" w:hAnsi="Barlow SK"/>
                <w:b/>
                <w:sz w:val="20"/>
                <w:szCs w:val="20"/>
                <w:lang w:val="en-US"/>
              </w:rPr>
              <w:t>opisuje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>značenje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>voda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>za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>gospodarstvo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>i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>vodoopskrbu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>,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F03DEB">
              <w:rPr>
                <w:rFonts w:ascii="Barlow SK" w:hAnsi="Barlow SK"/>
                <w:b/>
                <w:sz w:val="20"/>
                <w:szCs w:val="20"/>
                <w:lang w:val="en-US"/>
              </w:rPr>
              <w:t>opisuje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>sportove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>na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>rijekama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>i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>jezerima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</w:p>
          <w:p w:rsidR="003037EB" w:rsidRPr="00F03DEB" w:rsidRDefault="003037E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imenuje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na slijepoj karti rijeke i jezera Hrvatske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zadatke za provjeru ishoda učenja</w:t>
            </w:r>
          </w:p>
          <w:p w:rsidR="003037EB" w:rsidRPr="00F03DEB" w:rsidRDefault="003037E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prezentira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rezultate</w:t>
            </w:r>
          </w:p>
          <w:p w:rsidR="003037EB" w:rsidRPr="00F03DEB" w:rsidRDefault="003037E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samovrednuje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rezultate</w:t>
            </w: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  <w:tc>
          <w:tcPr>
            <w:tcW w:w="5856" w:type="dxa"/>
            <w:gridSpan w:val="2"/>
          </w:tcPr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lastRenderedPageBreak/>
              <w:t xml:space="preserve">                                                                                                                                                   </w:t>
            </w:r>
          </w:p>
          <w:p w:rsidR="003037EB" w:rsidRPr="00F03DEB" w:rsidRDefault="003037EB" w:rsidP="00AE38CC">
            <w:pPr>
              <w:jc w:val="center"/>
              <w:rPr>
                <w:rFonts w:ascii="Barlow SK" w:hAnsi="Barlow SK" w:cs="Times New Roman"/>
                <w:b/>
                <w:sz w:val="20"/>
                <w:szCs w:val="20"/>
                <w:u w:val="single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  <w:u w:val="single"/>
              </w:rPr>
              <w:t>Sljedeće zadatke riješite na karti 1</w:t>
            </w:r>
          </w:p>
          <w:p w:rsidR="003037EB" w:rsidRPr="00F03DEB" w:rsidRDefault="003037E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1. Uz navedene brojeve napišite naziv jezera.</w:t>
            </w: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1_____________, 2__________, 3_________,</w:t>
            </w: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4_____________, 5__________, 6_________,</w:t>
            </w: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7_____________, 8__________, 9_________,</w:t>
            </w: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10____________, 11_________, 12________,</w:t>
            </w: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13____________, 14_________, 15 _____-__,</w:t>
            </w: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16 ___________, 17 _________, 18 ________, </w:t>
            </w:r>
          </w:p>
          <w:p w:rsidR="003037EB" w:rsidRPr="00F03DEB" w:rsidRDefault="003037EB" w:rsidP="003037EB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__________, 20 _________</w:t>
            </w: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noProof/>
                <w:sz w:val="20"/>
                <w:szCs w:val="20"/>
                <w:u w:val="single"/>
                <w:lang w:eastAsia="hr-HR"/>
              </w:rPr>
              <w:lastRenderedPageBreak/>
              <w:drawing>
                <wp:inline distT="0" distB="0" distL="0" distR="0">
                  <wp:extent cx="2994075" cy="2876928"/>
                  <wp:effectExtent l="19050" t="19050" r="15875" b="19050"/>
                  <wp:docPr id="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2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562" cy="287835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3037EB" w:rsidRPr="00F03DEB" w:rsidRDefault="003037E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2. a) Akumulacije obojite plavo; b) Krške fenomene obojite žuto; c) Umjetna jezera obojite crveno; d) Najveće prirodno jezero uokvirite; e) Najdublje prirodno jezero označite trokutićem; f) Ribnjake podvucite;  g)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Kriptodepresije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zaokružite; h) Zvjezdicom označite najveću akumulaciju.</w:t>
            </w: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ind w:left="720"/>
              <w:rPr>
                <w:rFonts w:ascii="Barlow SK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jc w:val="center"/>
              <w:rPr>
                <w:rFonts w:ascii="Barlow SK" w:hAnsi="Barlow SK" w:cs="Times New Roman"/>
                <w:b/>
                <w:sz w:val="20"/>
                <w:szCs w:val="20"/>
                <w:u w:val="single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  <w:u w:val="single"/>
              </w:rPr>
              <w:t>Sljedeće zadatke riješite na karti 2.</w:t>
            </w:r>
          </w:p>
          <w:p w:rsidR="003037EB" w:rsidRPr="00F03DEB" w:rsidRDefault="003037E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1.Na odgovarajuće mjesto na karti napišite nazive rijeka: Sava, Drava, Dunav, Mura, Una, Korana, Glina, Mrežnica, Dobra, Sutla, Dragonja, Mirna, Raša, Rječina,  Lika, Krbava, Gacka, Zrmanja, Krka,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Čikola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, Cetina, Neretva,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Ombla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, Ilova, Lonja, Česma, Bosut, Bednja, Vuka,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Karašica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>, Orljava.</w:t>
            </w:r>
          </w:p>
          <w:p w:rsidR="003037EB" w:rsidRPr="00F03DEB" w:rsidRDefault="003037E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2. Različitim bojama obojite porječja.</w:t>
            </w:r>
          </w:p>
          <w:p w:rsidR="003037EB" w:rsidRPr="00F03DEB" w:rsidRDefault="003037E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3. </w:t>
            </w:r>
            <w:r w:rsidRPr="00F03DEB">
              <w:rPr>
                <w:rFonts w:ascii="Barlow SK" w:hAnsi="Barlow SK" w:cs="Times New Roman"/>
                <w:b/>
                <w:noProof/>
                <w:sz w:val="20"/>
                <w:szCs w:val="20"/>
                <w:u w:val="single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-17780</wp:posOffset>
                  </wp:positionH>
                  <wp:positionV relativeFrom="margin">
                    <wp:posOffset>747395</wp:posOffset>
                  </wp:positionV>
                  <wp:extent cx="3542030" cy="3545840"/>
                  <wp:effectExtent l="19050" t="19050" r="20320" b="16510"/>
                  <wp:wrapSquare wrapText="bothSides"/>
                  <wp:docPr id="91" name="Picture 6" descr="Karta rijeke pra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ta rijeke praz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118" t="1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2030" cy="354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Područje bez otjecanja označite žutim točkicama, jadranski slijev obojite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svjetložuto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, a crnomorski tamnožuto. </w:t>
            </w:r>
          </w:p>
          <w:p w:rsidR="003037EB" w:rsidRPr="00F03DEB" w:rsidRDefault="003037E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Zadaci za usmenu provjeru:</w:t>
            </w:r>
          </w:p>
          <w:p w:rsidR="003037EB" w:rsidRPr="00F03DEB" w:rsidRDefault="003037EB" w:rsidP="003037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Opišite osnovna obilježja voda na kopnu.</w:t>
            </w:r>
          </w:p>
          <w:p w:rsidR="003037EB" w:rsidRPr="00F03DEB" w:rsidRDefault="003037EB" w:rsidP="003037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Opišite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vžnost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 voda na kopnu.</w:t>
            </w:r>
          </w:p>
          <w:p w:rsidR="003037EB" w:rsidRPr="00F03DEB" w:rsidRDefault="003037EB" w:rsidP="003037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Imenujte i opišite osnovne elemente tekućica i porječja na primjeru velike rijeke koristeći se geografskom kartom.</w:t>
            </w:r>
          </w:p>
          <w:p w:rsidR="003037EB" w:rsidRPr="00F03DEB" w:rsidRDefault="003037EB" w:rsidP="003037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Imenujte i na geografskoj  karti pokažite veće hrvatske rijeke.</w:t>
            </w:r>
          </w:p>
          <w:p w:rsidR="003037EB" w:rsidRPr="00F03DEB" w:rsidRDefault="003037EB" w:rsidP="003037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Po čemu se razlikuju prirodna od umjetnih jezera?</w:t>
            </w:r>
          </w:p>
          <w:p w:rsidR="003037EB" w:rsidRPr="00F03DEB" w:rsidRDefault="003037EB" w:rsidP="003037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Imenuje i  na geografskoj karti pokažite najveća jezera.</w:t>
            </w:r>
          </w:p>
          <w:p w:rsidR="003037EB" w:rsidRPr="00F03DEB" w:rsidRDefault="003037EB" w:rsidP="003037E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Opišite način iskorištavanja kopnenih voda.</w:t>
            </w: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  <w:tr w:rsidR="003037EB" w:rsidRPr="00F03DEB" w:rsidTr="00AE38CC">
        <w:trPr>
          <w:gridAfter w:val="1"/>
          <w:wAfter w:w="29" w:type="dxa"/>
        </w:trPr>
        <w:tc>
          <w:tcPr>
            <w:tcW w:w="9889" w:type="dxa"/>
            <w:gridSpan w:val="3"/>
          </w:tcPr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Plan školske ploče</w:t>
            </w:r>
          </w:p>
          <w:p w:rsidR="003037EB" w:rsidRPr="00F03DEB" w:rsidRDefault="003037EB" w:rsidP="00AE38CC">
            <w:pPr>
              <w:spacing w:line="360" w:lineRule="auto"/>
              <w:jc w:val="center"/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Rijeke i jezera Hrvatske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b/>
                <w:sz w:val="20"/>
                <w:szCs w:val="20"/>
              </w:rPr>
            </w:pPr>
            <w:r w:rsidRPr="00F03DEB">
              <w:rPr>
                <w:rFonts w:ascii="Barlow SK" w:hAnsi="Barlow SK"/>
                <w:b/>
                <w:sz w:val="20"/>
                <w:szCs w:val="20"/>
              </w:rPr>
              <w:t>RIJEKE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 - crnomorski i jadranski slijev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 razvodnica: Dinaridi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  <w:u w:val="single"/>
              </w:rPr>
              <w:t>rijeke crnomorskog slijeva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: dunavsko, dravsko, savsko porječje; riječna mreža dobro razvijena,  manji padovi, mirniji tok, duže, bogate vodom, meandriraju; riječni režim ovisi o oborinama; najveći protok vode imaju Dunav, Drava, Neretva, Sava; 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najduže i najvažnije rijeke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: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Sava -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izvor u Sloveniji, ušće u Srbiji; plovna od Siska; najveći pritoci: Kupa, Una, Sutla, Krapina, Lonja, Orljava;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Drava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- izvor u Italiji, ušće u Hrvatskoj;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snježno-kišni režim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; ujednačen vodostaj;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hidroenergetsko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 iskorištavanje (tri hidroelektrane); plovna od Terezina polja;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Dunav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- izvor u Njemačkoj, ušće u Rumunjskoj; plovan cijelim tokom u RH; Hrvatska je povezana u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europsku mrežu riječnih tokova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od Sjevernog do Crnog mora; veći pritoci: Drava, Vuka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Kupa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F03DEB">
              <w:rPr>
                <w:rFonts w:ascii="Times New Roman" w:hAnsi="Times New Roman"/>
                <w:sz w:val="20"/>
                <w:szCs w:val="20"/>
              </w:rPr>
              <w:t>‒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najduža koja izvor i ušće ima u Hrvatskoj, pritoci: Dobra, Korana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b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  <w:u w:val="single"/>
              </w:rPr>
              <w:t>rijeke jadranskog slijeva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: siromaštvo površinskih tekućica, slabo razvijena riječna mreža;  manja porječja, kraći tokovi, veći padovi; 60 %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hidroenergetskog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 potencijala RH;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sredozemni kišni režim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s maksimalnim vodostajem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zimi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(osim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Neretve snježno-kišni</w:t>
            </w:r>
            <w:r w:rsidRPr="00F03DEB">
              <w:rPr>
                <w:rFonts w:ascii="Barlow SK" w:hAnsi="Barlow SK"/>
                <w:sz w:val="20"/>
                <w:szCs w:val="20"/>
              </w:rPr>
              <w:t>)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Neretva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- delta; plovna;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 xml:space="preserve">Metković </w:t>
            </w:r>
            <w:r w:rsidRPr="00F03DEB">
              <w:rPr>
                <w:rFonts w:ascii="Barlow SK" w:hAnsi="Times New Roman"/>
                <w:sz w:val="20"/>
                <w:szCs w:val="20"/>
              </w:rPr>
              <w:t>‒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jedina riječno-pomorska luka; safari-turizam; utrka lađa;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Cetina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: vodoopskrba; hidroenergija; rafting;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Zrmanja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- kvalitetna pitka voda; rafting;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Krka</w:t>
            </w:r>
            <w:r w:rsidRPr="00F03DEB">
              <w:rPr>
                <w:rFonts w:ascii="Barlow SK" w:hAnsi="Barlow SK"/>
                <w:sz w:val="20"/>
                <w:szCs w:val="20"/>
              </w:rPr>
              <w:t>: sedrene barijere sa slapovima (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Roški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 slap, Skradinski buk,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Manojlovac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>)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istarske rijeke</w:t>
            </w:r>
            <w:r w:rsidRPr="00F03DEB">
              <w:rPr>
                <w:rFonts w:ascii="Barlow SK" w:hAnsi="Barlow SK"/>
                <w:sz w:val="20"/>
                <w:szCs w:val="20"/>
              </w:rPr>
              <w:t>: Mirna, Raša, Dragonja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rijeke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b/>
                <w:sz w:val="20"/>
                <w:szCs w:val="20"/>
              </w:rPr>
              <w:t>primorčice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: Rječina,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Jadro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Ombla</w:t>
            </w:r>
            <w:proofErr w:type="spellEnd"/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rijeke ponornice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: Lika, Gacka (ribolov), Krbava, Dobra,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Ričica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, Drežnica,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Pazinčica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>, Dobra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krška vrela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(voda iz podzemnih pukotina)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vrulje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(izvori slatke vode u moru)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termalni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izvori Tuheljske toplice,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Topusko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>...)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mineralni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izvori (Jamnička kiselica...)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b/>
                <w:sz w:val="20"/>
                <w:szCs w:val="20"/>
              </w:rPr>
            </w:pPr>
            <w:r w:rsidRPr="00F03DEB">
              <w:rPr>
                <w:rFonts w:ascii="Barlow SK" w:hAnsi="Barlow SK"/>
                <w:b/>
                <w:sz w:val="20"/>
                <w:szCs w:val="20"/>
              </w:rPr>
              <w:t>JEZERA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b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  <w:u w:val="single"/>
              </w:rPr>
              <w:t>prirodna jezera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- najveće je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Vransko kod Biograda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, park prirode, stanište ptica, vodoopskrba;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kriptodepresija</w:t>
            </w:r>
            <w:proofErr w:type="spellEnd"/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 -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Vransko jezero na Cresu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je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nadublje</w:t>
            </w:r>
            <w:proofErr w:type="spellEnd"/>
            <w:r w:rsidRPr="00F03DEB">
              <w:rPr>
                <w:rFonts w:ascii="Barlow SK" w:hAnsi="Barlow SK"/>
                <w:b/>
                <w:sz w:val="20"/>
                <w:szCs w:val="20"/>
              </w:rPr>
              <w:t>,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kriptodepresija</w:t>
            </w:r>
            <w:proofErr w:type="spellEnd"/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 </w:t>
            </w:r>
            <w:proofErr w:type="spellStart"/>
            <w:r w:rsidRPr="00F03DEB">
              <w:rPr>
                <w:rFonts w:ascii="Barlow SK" w:hAnsi="Barlow SK"/>
                <w:b/>
                <w:sz w:val="20"/>
                <w:szCs w:val="20"/>
              </w:rPr>
              <w:t>Baćinska</w:t>
            </w:r>
            <w:proofErr w:type="spellEnd"/>
            <w:r w:rsidRPr="00F03DEB">
              <w:rPr>
                <w:rFonts w:ascii="Barlow SK" w:hAnsi="Barlow SK"/>
                <w:b/>
                <w:sz w:val="20"/>
                <w:szCs w:val="20"/>
              </w:rPr>
              <w:t xml:space="preserve"> jezera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: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kriptodepresija</w:t>
            </w:r>
            <w:proofErr w:type="spellEnd"/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Crveno i Modro jezero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(krški fenomeni)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Prokljansko jezero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kod Šibenika (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rijas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)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NP Plitvička jezera</w:t>
            </w:r>
            <w:r w:rsidRPr="00F03DEB">
              <w:rPr>
                <w:rFonts w:ascii="Barlow SK" w:hAnsi="Barlow SK"/>
                <w:sz w:val="20"/>
                <w:szCs w:val="20"/>
              </w:rPr>
              <w:t>: 16 jezera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  <w:u w:val="single"/>
              </w:rPr>
              <w:t>umjetna jezera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: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Bajer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Sabljaki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, Lokvarsko;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Perućko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 jezero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akumulacije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: Dubravsko (najveće), Varaždinsko,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Ormoško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Kruščica</w:t>
            </w:r>
            <w:proofErr w:type="spellEnd"/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šoderice</w:t>
            </w:r>
            <w:r w:rsidRPr="00F03DEB">
              <w:rPr>
                <w:rFonts w:ascii="Barlow SK" w:hAnsi="Barlow SK"/>
                <w:sz w:val="20"/>
                <w:szCs w:val="20"/>
              </w:rPr>
              <w:t>: Jarun, Šoderica kraj Koprivnice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 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ribnjaci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: Siščani kod Čazme,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Jasinje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 kod Slavonskog Broda; Končanica 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b/>
                <w:sz w:val="20"/>
                <w:szCs w:val="20"/>
              </w:rPr>
              <w:t>MOČVARE</w:t>
            </w:r>
          </w:p>
          <w:p w:rsidR="003037EB" w:rsidRPr="00F03DEB" w:rsidRDefault="003037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 - Lonjsko polje, Kopački rit</w:t>
            </w: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-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odvodnjavanje močvara za dobivanje obradivih površina</w:t>
            </w:r>
          </w:p>
        </w:tc>
      </w:tr>
    </w:tbl>
    <w:p w:rsidR="003037EB" w:rsidRPr="00F03DEB" w:rsidRDefault="003037EB" w:rsidP="003037EB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3037EB" w:rsidRPr="00F03DEB" w:rsidTr="00AE38CC">
        <w:tc>
          <w:tcPr>
            <w:tcW w:w="9889" w:type="dxa"/>
          </w:tcPr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Napomene</w:t>
            </w:r>
          </w:p>
          <w:p w:rsidR="003037EB" w:rsidRPr="00F03DEB" w:rsidRDefault="003037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B93F08" w:rsidRPr="003037EB" w:rsidRDefault="00B93F08" w:rsidP="003037EB"/>
    <w:sectPr w:rsidR="00B93F08" w:rsidRPr="003037EB" w:rsidSect="006B6928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B7C" w:rsidRDefault="00A61B7C" w:rsidP="006B6928">
      <w:pPr>
        <w:spacing w:after="0" w:line="240" w:lineRule="auto"/>
      </w:pPr>
      <w:r>
        <w:separator/>
      </w:r>
    </w:p>
  </w:endnote>
  <w:endnote w:type="continuationSeparator" w:id="0">
    <w:p w:rsidR="00A61B7C" w:rsidRDefault="00A61B7C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B7C" w:rsidRDefault="00A61B7C" w:rsidP="006B6928">
      <w:pPr>
        <w:spacing w:after="0" w:line="240" w:lineRule="auto"/>
      </w:pPr>
      <w:r>
        <w:separator/>
      </w:r>
    </w:p>
  </w:footnote>
  <w:footnote w:type="continuationSeparator" w:id="0">
    <w:p w:rsidR="00A61B7C" w:rsidRDefault="00A61B7C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FA5"/>
    <w:multiLevelType w:val="hybridMultilevel"/>
    <w:tmpl w:val="0BAE5B7E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0315A"/>
    <w:multiLevelType w:val="hybridMultilevel"/>
    <w:tmpl w:val="C846A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23613"/>
    <w:multiLevelType w:val="hybridMultilevel"/>
    <w:tmpl w:val="7A4E7D06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582B"/>
    <w:multiLevelType w:val="hybridMultilevel"/>
    <w:tmpl w:val="937A4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81732"/>
    <w:multiLevelType w:val="hybridMultilevel"/>
    <w:tmpl w:val="9536E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81B"/>
    <w:multiLevelType w:val="hybridMultilevel"/>
    <w:tmpl w:val="826A8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86289"/>
    <w:multiLevelType w:val="hybridMultilevel"/>
    <w:tmpl w:val="48540EB6"/>
    <w:lvl w:ilvl="0" w:tplc="834A2B2A">
      <w:start w:val="2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>
    <w:nsid w:val="1D1D1526"/>
    <w:multiLevelType w:val="hybridMultilevel"/>
    <w:tmpl w:val="BBF650F6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E2195"/>
    <w:multiLevelType w:val="hybridMultilevel"/>
    <w:tmpl w:val="8F9A97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22CD"/>
    <w:multiLevelType w:val="hybridMultilevel"/>
    <w:tmpl w:val="990850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38736BB"/>
    <w:multiLevelType w:val="hybridMultilevel"/>
    <w:tmpl w:val="4BEAC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23F48"/>
    <w:multiLevelType w:val="hybridMultilevel"/>
    <w:tmpl w:val="1EE81F4E"/>
    <w:lvl w:ilvl="0" w:tplc="F820A3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B1135"/>
    <w:multiLevelType w:val="hybridMultilevel"/>
    <w:tmpl w:val="0114C3A8"/>
    <w:lvl w:ilvl="0" w:tplc="EF74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5E002D"/>
    <w:multiLevelType w:val="hybridMultilevel"/>
    <w:tmpl w:val="E2B03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B4D65"/>
    <w:multiLevelType w:val="hybridMultilevel"/>
    <w:tmpl w:val="11BC9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A3E50"/>
    <w:multiLevelType w:val="hybridMultilevel"/>
    <w:tmpl w:val="D0B07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22C6E"/>
    <w:multiLevelType w:val="hybridMultilevel"/>
    <w:tmpl w:val="4C7CB1D0"/>
    <w:lvl w:ilvl="0" w:tplc="243C66AE">
      <w:start w:val="1"/>
      <w:numFmt w:val="bullet"/>
      <w:lvlText w:val="–"/>
      <w:lvlJc w:val="left"/>
      <w:pPr>
        <w:tabs>
          <w:tab w:val="num" w:pos="423"/>
        </w:tabs>
        <w:ind w:left="63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7">
    <w:nsid w:val="331B493E"/>
    <w:multiLevelType w:val="hybridMultilevel"/>
    <w:tmpl w:val="E8D82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84C46"/>
    <w:multiLevelType w:val="hybridMultilevel"/>
    <w:tmpl w:val="97AE9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45FB7"/>
    <w:multiLevelType w:val="hybridMultilevel"/>
    <w:tmpl w:val="14460A94"/>
    <w:lvl w:ilvl="0" w:tplc="2F8A2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74B86"/>
    <w:multiLevelType w:val="hybridMultilevel"/>
    <w:tmpl w:val="32BCE6BA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240F32"/>
    <w:multiLevelType w:val="hybridMultilevel"/>
    <w:tmpl w:val="2FAA1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365E0"/>
    <w:multiLevelType w:val="hybridMultilevel"/>
    <w:tmpl w:val="3830FFC8"/>
    <w:lvl w:ilvl="0" w:tplc="5CDCE37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0DC786F"/>
    <w:multiLevelType w:val="hybridMultilevel"/>
    <w:tmpl w:val="3CECAED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2E2275"/>
    <w:multiLevelType w:val="hybridMultilevel"/>
    <w:tmpl w:val="49301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C7BAE">
      <w:numFmt w:val="bullet"/>
      <w:lvlText w:val="-"/>
      <w:lvlJc w:val="left"/>
      <w:pPr>
        <w:ind w:left="1440" w:hanging="360"/>
      </w:pPr>
      <w:rPr>
        <w:rFonts w:ascii="Barlow SK" w:eastAsiaTheme="minorHAnsi" w:hAnsi="Barlow S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62160"/>
    <w:multiLevelType w:val="hybridMultilevel"/>
    <w:tmpl w:val="3C30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40845"/>
    <w:multiLevelType w:val="hybridMultilevel"/>
    <w:tmpl w:val="FFE805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F3C47"/>
    <w:multiLevelType w:val="hybridMultilevel"/>
    <w:tmpl w:val="CE36A2FA"/>
    <w:lvl w:ilvl="0" w:tplc="7B3060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13016"/>
    <w:multiLevelType w:val="hybridMultilevel"/>
    <w:tmpl w:val="048A9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00846"/>
    <w:multiLevelType w:val="hybridMultilevel"/>
    <w:tmpl w:val="7CFAE8AA"/>
    <w:lvl w:ilvl="0" w:tplc="D92AA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2870CF"/>
    <w:multiLevelType w:val="hybridMultilevel"/>
    <w:tmpl w:val="12C8E2E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32581E"/>
    <w:multiLevelType w:val="hybridMultilevel"/>
    <w:tmpl w:val="F9140E6E"/>
    <w:lvl w:ilvl="0" w:tplc="FED4D5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219E4"/>
    <w:multiLevelType w:val="hybridMultilevel"/>
    <w:tmpl w:val="D590B5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B8602B"/>
    <w:multiLevelType w:val="hybridMultilevel"/>
    <w:tmpl w:val="FC3AFC4A"/>
    <w:lvl w:ilvl="0" w:tplc="455C2C9E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986FEE"/>
    <w:multiLevelType w:val="hybridMultilevel"/>
    <w:tmpl w:val="916EB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697585"/>
    <w:multiLevelType w:val="hybridMultilevel"/>
    <w:tmpl w:val="5922CC50"/>
    <w:lvl w:ilvl="0" w:tplc="B1906A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>
    <w:nsid w:val="6B9C7E19"/>
    <w:multiLevelType w:val="hybridMultilevel"/>
    <w:tmpl w:val="471A0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BE18D5"/>
    <w:multiLevelType w:val="hybridMultilevel"/>
    <w:tmpl w:val="F9084322"/>
    <w:lvl w:ilvl="0" w:tplc="93AE00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1D4683"/>
    <w:multiLevelType w:val="hybridMultilevel"/>
    <w:tmpl w:val="86BEB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1D1B46"/>
    <w:multiLevelType w:val="hybridMultilevel"/>
    <w:tmpl w:val="5594A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01302"/>
    <w:multiLevelType w:val="hybridMultilevel"/>
    <w:tmpl w:val="E07ED776"/>
    <w:lvl w:ilvl="0" w:tplc="5E3229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27"/>
  </w:num>
  <w:num w:numId="4">
    <w:abstractNumId w:val="40"/>
  </w:num>
  <w:num w:numId="5">
    <w:abstractNumId w:val="4"/>
  </w:num>
  <w:num w:numId="6">
    <w:abstractNumId w:val="12"/>
  </w:num>
  <w:num w:numId="7">
    <w:abstractNumId w:val="24"/>
  </w:num>
  <w:num w:numId="8">
    <w:abstractNumId w:val="22"/>
  </w:num>
  <w:num w:numId="9">
    <w:abstractNumId w:val="9"/>
  </w:num>
  <w:num w:numId="10">
    <w:abstractNumId w:val="11"/>
  </w:num>
  <w:num w:numId="11">
    <w:abstractNumId w:val="32"/>
  </w:num>
  <w:num w:numId="12">
    <w:abstractNumId w:val="23"/>
  </w:num>
  <w:num w:numId="13">
    <w:abstractNumId w:val="6"/>
  </w:num>
  <w:num w:numId="14">
    <w:abstractNumId w:val="26"/>
  </w:num>
  <w:num w:numId="15">
    <w:abstractNumId w:val="34"/>
  </w:num>
  <w:num w:numId="16">
    <w:abstractNumId w:val="44"/>
  </w:num>
  <w:num w:numId="17">
    <w:abstractNumId w:val="33"/>
  </w:num>
  <w:num w:numId="18">
    <w:abstractNumId w:val="1"/>
  </w:num>
  <w:num w:numId="19">
    <w:abstractNumId w:val="42"/>
  </w:num>
  <w:num w:numId="20">
    <w:abstractNumId w:val="21"/>
  </w:num>
  <w:num w:numId="21">
    <w:abstractNumId w:val="15"/>
  </w:num>
  <w:num w:numId="22">
    <w:abstractNumId w:val="5"/>
  </w:num>
  <w:num w:numId="23">
    <w:abstractNumId w:val="7"/>
  </w:num>
  <w:num w:numId="24">
    <w:abstractNumId w:val="17"/>
  </w:num>
  <w:num w:numId="25">
    <w:abstractNumId w:val="18"/>
  </w:num>
  <w:num w:numId="26">
    <w:abstractNumId w:val="36"/>
  </w:num>
  <w:num w:numId="27">
    <w:abstractNumId w:val="10"/>
  </w:num>
  <w:num w:numId="28">
    <w:abstractNumId w:val="25"/>
  </w:num>
  <w:num w:numId="29">
    <w:abstractNumId w:val="37"/>
  </w:num>
  <w:num w:numId="30">
    <w:abstractNumId w:val="29"/>
  </w:num>
  <w:num w:numId="31">
    <w:abstractNumId w:val="13"/>
  </w:num>
  <w:num w:numId="32">
    <w:abstractNumId w:val="8"/>
  </w:num>
  <w:num w:numId="33">
    <w:abstractNumId w:val="19"/>
  </w:num>
  <w:num w:numId="34">
    <w:abstractNumId w:val="41"/>
  </w:num>
  <w:num w:numId="35">
    <w:abstractNumId w:val="38"/>
  </w:num>
  <w:num w:numId="36">
    <w:abstractNumId w:val="31"/>
  </w:num>
  <w:num w:numId="37">
    <w:abstractNumId w:val="30"/>
  </w:num>
  <w:num w:numId="38">
    <w:abstractNumId w:val="43"/>
  </w:num>
  <w:num w:numId="39">
    <w:abstractNumId w:val="3"/>
  </w:num>
  <w:num w:numId="40">
    <w:abstractNumId w:val="16"/>
  </w:num>
  <w:num w:numId="41">
    <w:abstractNumId w:val="0"/>
  </w:num>
  <w:num w:numId="42">
    <w:abstractNumId w:val="20"/>
  </w:num>
  <w:num w:numId="43">
    <w:abstractNumId w:val="2"/>
  </w:num>
  <w:num w:numId="44">
    <w:abstractNumId w:val="14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083236"/>
    <w:rsid w:val="00124A79"/>
    <w:rsid w:val="001462D9"/>
    <w:rsid w:val="002F0CB2"/>
    <w:rsid w:val="003037EB"/>
    <w:rsid w:val="004F1F71"/>
    <w:rsid w:val="00684175"/>
    <w:rsid w:val="006B6928"/>
    <w:rsid w:val="006E18D9"/>
    <w:rsid w:val="00711B7A"/>
    <w:rsid w:val="007E308C"/>
    <w:rsid w:val="008B778C"/>
    <w:rsid w:val="00945789"/>
    <w:rsid w:val="00A059D7"/>
    <w:rsid w:val="00A61B7C"/>
    <w:rsid w:val="00A840F7"/>
    <w:rsid w:val="00AD3A81"/>
    <w:rsid w:val="00B06EE9"/>
    <w:rsid w:val="00B515EB"/>
    <w:rsid w:val="00B56375"/>
    <w:rsid w:val="00B93F08"/>
    <w:rsid w:val="00C1594C"/>
    <w:rsid w:val="00D146F3"/>
    <w:rsid w:val="00D94FB8"/>
    <w:rsid w:val="00E46915"/>
    <w:rsid w:val="00E978E0"/>
    <w:rsid w:val="00EF0277"/>
    <w:rsid w:val="00FE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93F0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D146F3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2020-09-04T12:49:00Z</dcterms:created>
  <dcterms:modified xsi:type="dcterms:W3CDTF">2020-09-04T12:49:00Z</dcterms:modified>
</cp:coreProperties>
</file>